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52D" w:rsidRPr="0026752D" w:rsidRDefault="0026752D" w:rsidP="0026752D">
      <w:pPr>
        <w:spacing w:after="0" w:line="240" w:lineRule="auto"/>
        <w:jc w:val="center"/>
        <w:rPr>
          <w:rFonts w:ascii="Times New Roman" w:eastAsia="Times New Roman" w:hAnsi="Times New Roman" w:cs="Times New Roman"/>
          <w:sz w:val="24"/>
          <w:szCs w:val="24"/>
          <w:lang w:val="uk-UA" w:eastAsia="ru-RU"/>
        </w:rPr>
      </w:pPr>
      <w:r w:rsidRPr="0026752D">
        <w:rPr>
          <w:rFonts w:ascii="Times New Roman" w:eastAsia="Times New Roman" w:hAnsi="Times New Roman" w:cs="Times New Roman"/>
          <w:noProof/>
          <w:sz w:val="28"/>
          <w:szCs w:val="28"/>
          <w:lang w:val="uk-UA" w:eastAsia="uk-UA"/>
        </w:rPr>
        <w:drawing>
          <wp:inline distT="0" distB="0" distL="0" distR="0">
            <wp:extent cx="464820" cy="655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contrast="6000"/>
                      <a:extLst>
                        <a:ext uri="{28A0092B-C50C-407E-A947-70E740481C1C}">
                          <a14:useLocalDpi xmlns:a14="http://schemas.microsoft.com/office/drawing/2010/main" val="0"/>
                        </a:ext>
                      </a:extLst>
                    </a:blip>
                    <a:srcRect/>
                    <a:stretch>
                      <a:fillRect/>
                    </a:stretch>
                  </pic:blipFill>
                  <pic:spPr bwMode="auto">
                    <a:xfrm>
                      <a:off x="0" y="0"/>
                      <a:ext cx="464820" cy="655320"/>
                    </a:xfrm>
                    <a:prstGeom prst="rect">
                      <a:avLst/>
                    </a:prstGeom>
                    <a:solidFill>
                      <a:srgbClr val="FFFFFF"/>
                    </a:solidFill>
                    <a:ln>
                      <a:noFill/>
                    </a:ln>
                  </pic:spPr>
                </pic:pic>
              </a:graphicData>
            </a:graphic>
          </wp:inline>
        </w:drawing>
      </w:r>
    </w:p>
    <w:p w:rsidR="0026752D" w:rsidRPr="0026752D" w:rsidRDefault="0026752D" w:rsidP="0026752D">
      <w:pPr>
        <w:keepNext/>
        <w:spacing w:after="0" w:line="240" w:lineRule="auto"/>
        <w:jc w:val="center"/>
        <w:outlineLvl w:val="1"/>
        <w:rPr>
          <w:rFonts w:ascii="Times New Roman" w:eastAsia="Times New Roman" w:hAnsi="Times New Roman" w:cs="Times New Roman"/>
          <w:b/>
          <w:bCs/>
          <w:sz w:val="28"/>
          <w:szCs w:val="24"/>
          <w:lang w:val="uk-UA" w:eastAsia="x-none"/>
        </w:rPr>
      </w:pPr>
      <w:r w:rsidRPr="0026752D">
        <w:rPr>
          <w:rFonts w:ascii="Times New Roman" w:eastAsia="Times New Roman" w:hAnsi="Times New Roman" w:cs="Times New Roman"/>
          <w:b/>
          <w:bCs/>
          <w:sz w:val="24"/>
          <w:szCs w:val="24"/>
          <w:lang w:val="uk-UA" w:eastAsia="x-none"/>
        </w:rPr>
        <w:t xml:space="preserve">УКРАЇНА </w:t>
      </w:r>
    </w:p>
    <w:p w:rsidR="0026752D" w:rsidRPr="0026752D" w:rsidRDefault="0026752D" w:rsidP="0026752D">
      <w:pPr>
        <w:keepNext/>
        <w:spacing w:after="0" w:line="240" w:lineRule="auto"/>
        <w:jc w:val="center"/>
        <w:outlineLvl w:val="4"/>
        <w:rPr>
          <w:rFonts w:ascii="Times New Roman" w:eastAsia="Times New Roman" w:hAnsi="Times New Roman" w:cs="Times New Roman"/>
          <w:b/>
          <w:sz w:val="28"/>
          <w:szCs w:val="20"/>
          <w:lang w:val="uk-UA" w:eastAsia="x-none"/>
        </w:rPr>
      </w:pPr>
      <w:r w:rsidRPr="0026752D">
        <w:rPr>
          <w:rFonts w:ascii="Times New Roman" w:eastAsia="Times New Roman" w:hAnsi="Times New Roman" w:cs="Times New Roman"/>
          <w:b/>
          <w:sz w:val="28"/>
          <w:szCs w:val="20"/>
          <w:lang w:val="uk-UA" w:eastAsia="x-none"/>
        </w:rPr>
        <w:t>ВИКОНАВЧИЙ КОМІТЕТ</w:t>
      </w:r>
    </w:p>
    <w:p w:rsidR="0026752D" w:rsidRPr="0026752D" w:rsidRDefault="0026752D" w:rsidP="0026752D">
      <w:pPr>
        <w:keepNext/>
        <w:spacing w:after="0" w:line="240" w:lineRule="auto"/>
        <w:jc w:val="center"/>
        <w:outlineLvl w:val="4"/>
        <w:rPr>
          <w:rFonts w:ascii="Times New Roman" w:eastAsia="Times New Roman" w:hAnsi="Times New Roman" w:cs="Times New Roman"/>
          <w:b/>
          <w:sz w:val="32"/>
          <w:szCs w:val="20"/>
          <w:lang w:val="uk-UA" w:eastAsia="x-none"/>
        </w:rPr>
      </w:pPr>
      <w:r w:rsidRPr="0026752D">
        <w:rPr>
          <w:rFonts w:ascii="Times New Roman" w:eastAsia="Times New Roman" w:hAnsi="Times New Roman" w:cs="Times New Roman"/>
          <w:b/>
          <w:sz w:val="28"/>
          <w:szCs w:val="20"/>
          <w:lang w:val="uk-UA" w:eastAsia="x-none"/>
        </w:rPr>
        <w:t>МЕЛІТОПОЛЬСЬКОЇ  МІСЬКОЇ  РАДИ</w:t>
      </w:r>
    </w:p>
    <w:p w:rsidR="0026752D" w:rsidRPr="0026752D" w:rsidRDefault="0026752D" w:rsidP="0026752D">
      <w:pPr>
        <w:keepNext/>
        <w:spacing w:after="0" w:line="240" w:lineRule="auto"/>
        <w:jc w:val="center"/>
        <w:outlineLvl w:val="1"/>
        <w:rPr>
          <w:rFonts w:ascii="Times New Roman" w:eastAsia="Times New Roman" w:hAnsi="Times New Roman" w:cs="Times New Roman"/>
          <w:b/>
          <w:bCs/>
          <w:sz w:val="28"/>
          <w:szCs w:val="24"/>
          <w:lang w:val="uk-UA" w:eastAsia="x-none"/>
        </w:rPr>
      </w:pPr>
      <w:r w:rsidRPr="0026752D">
        <w:rPr>
          <w:rFonts w:ascii="Times New Roman" w:eastAsia="Times New Roman" w:hAnsi="Times New Roman" w:cs="Times New Roman"/>
          <w:b/>
          <w:bCs/>
          <w:sz w:val="28"/>
          <w:szCs w:val="24"/>
          <w:lang w:val="uk-UA" w:eastAsia="x-none"/>
        </w:rPr>
        <w:t>Запорізької області</w:t>
      </w:r>
    </w:p>
    <w:p w:rsidR="0026752D" w:rsidRPr="0026752D" w:rsidRDefault="0026752D" w:rsidP="0026752D">
      <w:pPr>
        <w:spacing w:after="0" w:line="240" w:lineRule="auto"/>
        <w:rPr>
          <w:rFonts w:ascii="Times New Roman" w:eastAsia="Times New Roman" w:hAnsi="Times New Roman" w:cs="Times New Roman"/>
          <w:sz w:val="28"/>
          <w:szCs w:val="24"/>
          <w:lang w:val="uk-UA" w:eastAsia="ru-RU"/>
        </w:rPr>
      </w:pPr>
    </w:p>
    <w:p w:rsidR="0026752D" w:rsidRPr="0026752D" w:rsidRDefault="0026752D" w:rsidP="0026752D">
      <w:pPr>
        <w:spacing w:after="0" w:line="240" w:lineRule="auto"/>
        <w:jc w:val="center"/>
        <w:rPr>
          <w:rFonts w:ascii="Times New Roman" w:eastAsia="Times New Roman" w:hAnsi="Times New Roman" w:cs="Times New Roman"/>
          <w:b/>
          <w:sz w:val="28"/>
          <w:szCs w:val="24"/>
          <w:lang w:val="uk-UA" w:eastAsia="ru-RU"/>
        </w:rPr>
      </w:pPr>
      <w:r w:rsidRPr="0026752D">
        <w:rPr>
          <w:rFonts w:ascii="Times New Roman" w:eastAsia="Times New Roman" w:hAnsi="Times New Roman" w:cs="Times New Roman"/>
          <w:b/>
          <w:sz w:val="28"/>
          <w:szCs w:val="24"/>
          <w:lang w:val="uk-UA" w:eastAsia="ru-RU"/>
        </w:rPr>
        <w:t xml:space="preserve">Р О З П О Р Я Д Ж Е Н </w:t>
      </w:r>
      <w:proofErr w:type="spellStart"/>
      <w:r w:rsidRPr="0026752D">
        <w:rPr>
          <w:rFonts w:ascii="Times New Roman" w:eastAsia="Times New Roman" w:hAnsi="Times New Roman" w:cs="Times New Roman"/>
          <w:b/>
          <w:sz w:val="28"/>
          <w:szCs w:val="24"/>
          <w:lang w:val="uk-UA" w:eastAsia="ru-RU"/>
        </w:rPr>
        <w:t>Н</w:t>
      </w:r>
      <w:proofErr w:type="spellEnd"/>
      <w:r w:rsidRPr="0026752D">
        <w:rPr>
          <w:rFonts w:ascii="Times New Roman" w:eastAsia="Times New Roman" w:hAnsi="Times New Roman" w:cs="Times New Roman"/>
          <w:b/>
          <w:sz w:val="28"/>
          <w:szCs w:val="24"/>
          <w:lang w:val="uk-UA" w:eastAsia="ru-RU"/>
        </w:rPr>
        <w:t xml:space="preserve"> Я</w:t>
      </w:r>
    </w:p>
    <w:p w:rsidR="0026752D" w:rsidRPr="0026752D" w:rsidRDefault="0026752D" w:rsidP="0026752D">
      <w:pPr>
        <w:spacing w:after="0" w:line="240" w:lineRule="auto"/>
        <w:jc w:val="center"/>
        <w:rPr>
          <w:rFonts w:ascii="Times New Roman" w:eastAsia="Times New Roman" w:hAnsi="Times New Roman" w:cs="Times New Roman"/>
          <w:b/>
          <w:sz w:val="28"/>
          <w:szCs w:val="24"/>
          <w:lang w:val="uk-UA" w:eastAsia="ru-RU"/>
        </w:rPr>
      </w:pPr>
      <w:r w:rsidRPr="0026752D">
        <w:rPr>
          <w:rFonts w:ascii="Times New Roman" w:eastAsia="Times New Roman" w:hAnsi="Times New Roman" w:cs="Times New Roman"/>
          <w:b/>
          <w:sz w:val="28"/>
          <w:szCs w:val="24"/>
          <w:lang w:val="uk-UA" w:eastAsia="ru-RU"/>
        </w:rPr>
        <w:t>міського голови</w:t>
      </w:r>
    </w:p>
    <w:p w:rsidR="0026752D" w:rsidRPr="0026752D" w:rsidRDefault="0026752D" w:rsidP="0026752D">
      <w:pPr>
        <w:spacing w:after="0" w:line="240" w:lineRule="auto"/>
        <w:jc w:val="center"/>
        <w:rPr>
          <w:rFonts w:ascii="Times New Roman" w:eastAsia="Times New Roman" w:hAnsi="Times New Roman" w:cs="Times New Roman"/>
          <w:b/>
          <w:sz w:val="28"/>
          <w:szCs w:val="24"/>
          <w:lang w:val="uk-UA" w:eastAsia="ru-RU"/>
        </w:rPr>
      </w:pPr>
    </w:p>
    <w:p w:rsidR="0026752D" w:rsidRPr="0026752D" w:rsidRDefault="0026752D" w:rsidP="0026752D">
      <w:pPr>
        <w:spacing w:after="0" w:line="240" w:lineRule="auto"/>
        <w:jc w:val="both"/>
        <w:rPr>
          <w:rFonts w:ascii="Times New Roman" w:eastAsia="Times New Roman" w:hAnsi="Times New Roman" w:cs="Times New Roman"/>
          <w:sz w:val="28"/>
          <w:szCs w:val="24"/>
          <w:lang w:val="uk-UA" w:eastAsia="ru-RU"/>
        </w:rPr>
      </w:pPr>
      <w:r w:rsidRPr="0026752D">
        <w:rPr>
          <w:rFonts w:ascii="Times New Roman" w:eastAsia="Times New Roman" w:hAnsi="Times New Roman" w:cs="Times New Roman"/>
          <w:b/>
          <w:sz w:val="28"/>
          <w:szCs w:val="24"/>
          <w:lang w:val="uk-UA" w:eastAsia="ru-RU"/>
        </w:rPr>
        <w:t xml:space="preserve"> </w:t>
      </w:r>
      <w:r w:rsidR="00AD71CD">
        <w:rPr>
          <w:rFonts w:ascii="Times New Roman" w:eastAsia="Times New Roman" w:hAnsi="Times New Roman" w:cs="Times New Roman"/>
          <w:b/>
          <w:sz w:val="28"/>
          <w:szCs w:val="24"/>
          <w:lang w:val="uk-UA" w:eastAsia="ru-RU"/>
        </w:rPr>
        <w:t>19.04.2018</w:t>
      </w:r>
      <w:r w:rsidR="00AD71CD">
        <w:rPr>
          <w:rFonts w:ascii="Times New Roman" w:eastAsia="Times New Roman" w:hAnsi="Times New Roman" w:cs="Times New Roman"/>
          <w:b/>
          <w:sz w:val="28"/>
          <w:szCs w:val="24"/>
          <w:lang w:val="uk-UA" w:eastAsia="ru-RU"/>
        </w:rPr>
        <w:tab/>
      </w:r>
      <w:r w:rsidR="00AD71CD">
        <w:rPr>
          <w:rFonts w:ascii="Times New Roman" w:eastAsia="Times New Roman" w:hAnsi="Times New Roman" w:cs="Times New Roman"/>
          <w:b/>
          <w:sz w:val="28"/>
          <w:szCs w:val="24"/>
          <w:lang w:val="uk-UA" w:eastAsia="ru-RU"/>
        </w:rPr>
        <w:tab/>
      </w:r>
      <w:r w:rsidRPr="0026752D">
        <w:rPr>
          <w:rFonts w:ascii="Times New Roman" w:eastAsia="Times New Roman" w:hAnsi="Times New Roman" w:cs="Times New Roman"/>
          <w:b/>
          <w:sz w:val="28"/>
          <w:szCs w:val="24"/>
          <w:lang w:val="uk-UA" w:eastAsia="ru-RU"/>
        </w:rPr>
        <w:t xml:space="preserve">                                                                     №</w:t>
      </w:r>
      <w:r w:rsidR="00AD71CD">
        <w:rPr>
          <w:rFonts w:ascii="Times New Roman" w:eastAsia="Times New Roman" w:hAnsi="Times New Roman" w:cs="Times New Roman"/>
          <w:b/>
          <w:sz w:val="28"/>
          <w:szCs w:val="24"/>
          <w:lang w:val="uk-UA" w:eastAsia="ru-RU"/>
        </w:rPr>
        <w:t xml:space="preserve"> 210-р</w:t>
      </w:r>
    </w:p>
    <w:p w:rsidR="0026752D" w:rsidRPr="0026752D" w:rsidRDefault="0026752D" w:rsidP="0026752D">
      <w:pPr>
        <w:spacing w:after="0" w:line="240" w:lineRule="auto"/>
        <w:jc w:val="both"/>
        <w:rPr>
          <w:rFonts w:ascii="Times New Roman" w:eastAsia="Times New Roman" w:hAnsi="Times New Roman" w:cs="Times New Roman"/>
          <w:sz w:val="32"/>
          <w:szCs w:val="24"/>
          <w:lang w:val="uk-UA" w:eastAsia="ru-RU"/>
        </w:rPr>
      </w:pPr>
    </w:p>
    <w:p w:rsidR="0026752D" w:rsidRPr="0026752D" w:rsidRDefault="0026752D" w:rsidP="0026752D">
      <w:pPr>
        <w:spacing w:after="0" w:line="240" w:lineRule="auto"/>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Про створення комісії з перегляду списків (переліків) пам’яток історії та культури республіканського</w:t>
      </w:r>
      <w:r>
        <w:rPr>
          <w:rFonts w:ascii="Times New Roman" w:eastAsia="Calibri" w:hAnsi="Times New Roman" w:cs="Times New Roman"/>
          <w:sz w:val="28"/>
          <w:szCs w:val="28"/>
          <w:lang w:val="uk-UA"/>
        </w:rPr>
        <w:t xml:space="preserve">, </w:t>
      </w:r>
      <w:r w:rsidRPr="0026752D">
        <w:rPr>
          <w:rFonts w:ascii="Times New Roman" w:eastAsia="Calibri" w:hAnsi="Times New Roman" w:cs="Times New Roman"/>
          <w:sz w:val="28"/>
          <w:szCs w:val="28"/>
          <w:lang w:val="uk-UA"/>
        </w:rPr>
        <w:t xml:space="preserve">місцевого значення м. Мелітополя </w:t>
      </w:r>
    </w:p>
    <w:p w:rsidR="0026752D" w:rsidRPr="0026752D" w:rsidRDefault="0026752D" w:rsidP="0026752D">
      <w:pPr>
        <w:spacing w:after="0" w:line="240" w:lineRule="auto"/>
        <w:jc w:val="both"/>
        <w:rPr>
          <w:rFonts w:ascii="Times New Roman" w:eastAsia="Calibri" w:hAnsi="Times New Roman" w:cs="Times New Roman"/>
          <w:sz w:val="28"/>
          <w:szCs w:val="28"/>
          <w:lang w:val="uk-UA"/>
        </w:rPr>
      </w:pPr>
    </w:p>
    <w:p w:rsidR="0026752D" w:rsidRPr="0026752D" w:rsidRDefault="0026752D" w:rsidP="0026752D">
      <w:pPr>
        <w:spacing w:after="0" w:line="240" w:lineRule="auto"/>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Керуючись Законом України «Про місцеве самоврядування в Україні», ч.2 ст.6 Закону України «Про охорону культурної спадщини», відповідно до Порядку обліку об’єктів культурної спадщини, затвердженого наказом Міністерства культури України від 11.03.2013 № 158 з метою вирішення питання про занесення (не занесення) до Державного реєстру нерухомих пам’яток України об’єктів культурної спадщини, включених до списків (переліків) пам’яток історії та культури республіканського, місцевого значення, розташованих на території м. Мелітопол</w:t>
      </w:r>
      <w:r w:rsidR="00530CFB">
        <w:rPr>
          <w:rFonts w:ascii="Times New Roman" w:eastAsia="Calibri" w:hAnsi="Times New Roman" w:cs="Times New Roman"/>
          <w:sz w:val="28"/>
          <w:szCs w:val="28"/>
          <w:lang w:val="uk-UA"/>
        </w:rPr>
        <w:t>я</w:t>
      </w:r>
      <w:r w:rsidRPr="0026752D">
        <w:rPr>
          <w:rFonts w:ascii="Times New Roman" w:eastAsia="Calibri" w:hAnsi="Times New Roman" w:cs="Times New Roman"/>
          <w:sz w:val="28"/>
          <w:szCs w:val="28"/>
          <w:lang w:val="uk-UA"/>
        </w:rPr>
        <w:t xml:space="preserve">: </w:t>
      </w:r>
    </w:p>
    <w:p w:rsidR="0026752D" w:rsidRPr="0026752D" w:rsidRDefault="0026752D" w:rsidP="0026752D">
      <w:pPr>
        <w:spacing w:after="0" w:line="240" w:lineRule="auto"/>
        <w:jc w:val="both"/>
        <w:rPr>
          <w:rFonts w:ascii="Times New Roman" w:eastAsia="Calibri" w:hAnsi="Times New Roman" w:cs="Times New Roman"/>
          <w:sz w:val="28"/>
          <w:szCs w:val="28"/>
          <w:lang w:val="uk-UA"/>
        </w:rPr>
      </w:pPr>
    </w:p>
    <w:p w:rsidR="0026752D" w:rsidRPr="0026752D" w:rsidRDefault="0026752D" w:rsidP="0026752D">
      <w:pPr>
        <w:spacing w:after="0" w:line="240" w:lineRule="auto"/>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1. Створити комісію з перегляду списків (переліків) пам’яток історії та культури республіканського, місцевого значення м. Мелітополя. </w:t>
      </w:r>
    </w:p>
    <w:p w:rsidR="0026752D" w:rsidRPr="0026752D" w:rsidRDefault="0026752D" w:rsidP="0026752D">
      <w:pPr>
        <w:spacing w:after="0" w:line="240" w:lineRule="auto"/>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2. Затвердити склад комісії з перегляду списків (переліків) пам’яток історії та культури республіканського, місцевого значення м. Мелітополя (додаток 1). </w:t>
      </w:r>
    </w:p>
    <w:p w:rsidR="0026752D" w:rsidRPr="0026752D" w:rsidRDefault="0026752D" w:rsidP="0026752D">
      <w:pPr>
        <w:spacing w:after="0" w:line="240" w:lineRule="auto"/>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3. Затвердити Положення про комісію з перегляду списків (переліків) пам’яток історії та культури республіканського, місцевого значення м. Мелітополя (додаток 2). </w:t>
      </w:r>
    </w:p>
    <w:p w:rsidR="0026752D" w:rsidRPr="0026752D" w:rsidRDefault="0026752D" w:rsidP="0026752D">
      <w:pPr>
        <w:spacing w:after="0" w:line="240" w:lineRule="auto"/>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4. Контроль за виконанням даного розпорядження покласти на заступника міського голови з питань діяльності виконавчих  органів ради Федорова І.С.</w:t>
      </w:r>
    </w:p>
    <w:p w:rsidR="0026752D" w:rsidRPr="0026752D" w:rsidRDefault="0026752D" w:rsidP="0026752D">
      <w:pPr>
        <w:spacing w:after="0" w:line="240" w:lineRule="auto"/>
        <w:jc w:val="both"/>
        <w:rPr>
          <w:rFonts w:ascii="Times New Roman" w:eastAsia="Calibri" w:hAnsi="Times New Roman" w:cs="Times New Roman"/>
          <w:sz w:val="28"/>
          <w:szCs w:val="28"/>
          <w:lang w:val="uk-UA"/>
        </w:rPr>
      </w:pPr>
    </w:p>
    <w:p w:rsidR="0026752D" w:rsidRPr="0026752D" w:rsidRDefault="0026752D" w:rsidP="0026752D">
      <w:pPr>
        <w:spacing w:after="0" w:line="240" w:lineRule="auto"/>
        <w:jc w:val="both"/>
        <w:rPr>
          <w:rFonts w:ascii="Times New Roman" w:eastAsia="Calibri" w:hAnsi="Times New Roman" w:cs="Times New Roman"/>
          <w:sz w:val="28"/>
          <w:szCs w:val="28"/>
          <w:lang w:val="uk-UA"/>
        </w:rPr>
      </w:pPr>
    </w:p>
    <w:p w:rsidR="0026752D" w:rsidRDefault="0026752D" w:rsidP="0026752D">
      <w:pPr>
        <w:spacing w:after="0" w:line="240" w:lineRule="auto"/>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Мелітопольський міський голова </w:t>
      </w:r>
      <w:r w:rsidRPr="0026752D">
        <w:rPr>
          <w:rFonts w:ascii="Times New Roman" w:eastAsia="Calibri" w:hAnsi="Times New Roman" w:cs="Times New Roman"/>
          <w:sz w:val="28"/>
          <w:szCs w:val="28"/>
          <w:lang w:val="uk-UA"/>
        </w:rPr>
        <w:tab/>
      </w:r>
      <w:r w:rsidRPr="0026752D">
        <w:rPr>
          <w:rFonts w:ascii="Times New Roman" w:eastAsia="Calibri" w:hAnsi="Times New Roman" w:cs="Times New Roman"/>
          <w:sz w:val="28"/>
          <w:szCs w:val="28"/>
          <w:lang w:val="uk-UA"/>
        </w:rPr>
        <w:tab/>
      </w:r>
      <w:r w:rsidRPr="0026752D">
        <w:rPr>
          <w:rFonts w:ascii="Times New Roman" w:eastAsia="Calibri" w:hAnsi="Times New Roman" w:cs="Times New Roman"/>
          <w:sz w:val="28"/>
          <w:szCs w:val="28"/>
          <w:lang w:val="uk-UA"/>
        </w:rPr>
        <w:tab/>
      </w:r>
      <w:r w:rsidRPr="0026752D">
        <w:rPr>
          <w:rFonts w:ascii="Times New Roman" w:eastAsia="Calibri" w:hAnsi="Times New Roman" w:cs="Times New Roman"/>
          <w:sz w:val="28"/>
          <w:szCs w:val="28"/>
          <w:lang w:val="uk-UA"/>
        </w:rPr>
        <w:tab/>
      </w:r>
      <w:r w:rsidRPr="0026752D">
        <w:rPr>
          <w:rFonts w:ascii="Times New Roman" w:eastAsia="Calibri" w:hAnsi="Times New Roman" w:cs="Times New Roman"/>
          <w:sz w:val="28"/>
          <w:szCs w:val="28"/>
          <w:lang w:val="uk-UA"/>
        </w:rPr>
        <w:tab/>
      </w:r>
      <w:r w:rsidRPr="0026752D">
        <w:rPr>
          <w:rFonts w:ascii="Times New Roman" w:eastAsia="Calibri" w:hAnsi="Times New Roman" w:cs="Times New Roman"/>
          <w:sz w:val="28"/>
          <w:szCs w:val="28"/>
          <w:lang w:val="uk-UA"/>
        </w:rPr>
        <w:tab/>
        <w:t>С.А. Мінько</w:t>
      </w:r>
    </w:p>
    <w:p w:rsidR="00AD71CD" w:rsidRDefault="00AD71CD" w:rsidP="0026752D">
      <w:pPr>
        <w:spacing w:after="0" w:line="240" w:lineRule="auto"/>
        <w:jc w:val="both"/>
        <w:rPr>
          <w:rFonts w:ascii="Times New Roman" w:eastAsia="Calibri" w:hAnsi="Times New Roman" w:cs="Times New Roman"/>
          <w:b/>
          <w:sz w:val="24"/>
          <w:szCs w:val="24"/>
          <w:lang w:val="uk-UA"/>
        </w:rPr>
      </w:pPr>
      <w:r w:rsidRPr="00AD71CD">
        <w:rPr>
          <w:rFonts w:ascii="Times New Roman" w:eastAsia="Calibri" w:hAnsi="Times New Roman" w:cs="Times New Roman"/>
          <w:b/>
          <w:sz w:val="24"/>
          <w:szCs w:val="24"/>
          <w:lang w:val="uk-UA"/>
        </w:rPr>
        <w:t xml:space="preserve">Перший заступник міського голови з питань </w:t>
      </w:r>
    </w:p>
    <w:p w:rsidR="00AD71CD" w:rsidRPr="00AD71CD" w:rsidRDefault="00AD71CD" w:rsidP="0026752D">
      <w:pPr>
        <w:spacing w:after="0" w:line="240" w:lineRule="auto"/>
        <w:jc w:val="both"/>
        <w:rPr>
          <w:rFonts w:ascii="Times New Roman" w:eastAsia="Calibri" w:hAnsi="Times New Roman" w:cs="Times New Roman"/>
          <w:b/>
          <w:sz w:val="24"/>
          <w:szCs w:val="24"/>
          <w:lang w:val="uk-UA"/>
        </w:rPr>
      </w:pPr>
      <w:r w:rsidRPr="00AD71CD">
        <w:rPr>
          <w:rFonts w:ascii="Times New Roman" w:eastAsia="Calibri" w:hAnsi="Times New Roman" w:cs="Times New Roman"/>
          <w:b/>
          <w:sz w:val="24"/>
          <w:szCs w:val="24"/>
          <w:lang w:val="uk-UA"/>
        </w:rPr>
        <w:t xml:space="preserve">діяльності виконавчих органів ради </w:t>
      </w:r>
      <w:r>
        <w:rPr>
          <w:rFonts w:ascii="Times New Roman" w:eastAsia="Calibri" w:hAnsi="Times New Roman" w:cs="Times New Roman"/>
          <w:b/>
          <w:sz w:val="24"/>
          <w:szCs w:val="24"/>
          <w:lang w:val="uk-UA"/>
        </w:rPr>
        <w:tab/>
      </w:r>
      <w:r>
        <w:rPr>
          <w:rFonts w:ascii="Times New Roman" w:eastAsia="Calibri" w:hAnsi="Times New Roman" w:cs="Times New Roman"/>
          <w:b/>
          <w:sz w:val="24"/>
          <w:szCs w:val="24"/>
          <w:lang w:val="uk-UA"/>
        </w:rPr>
        <w:tab/>
      </w:r>
      <w:r>
        <w:rPr>
          <w:rFonts w:ascii="Times New Roman" w:eastAsia="Calibri" w:hAnsi="Times New Roman" w:cs="Times New Roman"/>
          <w:b/>
          <w:sz w:val="24"/>
          <w:szCs w:val="24"/>
          <w:lang w:val="uk-UA"/>
        </w:rPr>
        <w:tab/>
      </w:r>
      <w:r>
        <w:rPr>
          <w:rFonts w:ascii="Times New Roman" w:eastAsia="Calibri" w:hAnsi="Times New Roman" w:cs="Times New Roman"/>
          <w:b/>
          <w:sz w:val="24"/>
          <w:szCs w:val="24"/>
          <w:lang w:val="uk-UA"/>
        </w:rPr>
        <w:tab/>
      </w:r>
      <w:r>
        <w:rPr>
          <w:rFonts w:ascii="Times New Roman" w:eastAsia="Calibri" w:hAnsi="Times New Roman" w:cs="Times New Roman"/>
          <w:b/>
          <w:sz w:val="24"/>
          <w:szCs w:val="24"/>
          <w:lang w:val="uk-UA"/>
        </w:rPr>
        <w:tab/>
      </w:r>
      <w:r>
        <w:rPr>
          <w:rFonts w:ascii="Times New Roman" w:eastAsia="Calibri" w:hAnsi="Times New Roman" w:cs="Times New Roman"/>
          <w:b/>
          <w:sz w:val="24"/>
          <w:szCs w:val="24"/>
          <w:lang w:val="uk-UA"/>
        </w:rPr>
        <w:tab/>
      </w:r>
      <w:r w:rsidRPr="00AD71CD">
        <w:rPr>
          <w:rFonts w:ascii="Times New Roman" w:eastAsia="Calibri" w:hAnsi="Times New Roman" w:cs="Times New Roman"/>
          <w:b/>
          <w:sz w:val="24"/>
          <w:szCs w:val="24"/>
          <w:lang w:val="uk-UA"/>
        </w:rPr>
        <w:t>І.В. Рудакова</w:t>
      </w:r>
    </w:p>
    <w:p w:rsidR="00302A5C" w:rsidRDefault="00302A5C" w:rsidP="00302A5C">
      <w:pPr>
        <w:spacing w:after="0" w:line="240" w:lineRule="auto"/>
        <w:rPr>
          <w:rFonts w:ascii="Times New Roman" w:eastAsia="Times New Roman" w:hAnsi="Times New Roman" w:cs="Times New Roman"/>
          <w:sz w:val="32"/>
          <w:szCs w:val="24"/>
          <w:lang w:val="uk-UA" w:eastAsia="ru-RU"/>
        </w:rPr>
      </w:pPr>
    </w:p>
    <w:p w:rsidR="00302A5C" w:rsidRDefault="00302A5C" w:rsidP="00302A5C">
      <w:pPr>
        <w:spacing w:after="0" w:line="240" w:lineRule="auto"/>
        <w:rPr>
          <w:rFonts w:ascii="Times New Roman" w:eastAsia="Times New Roman" w:hAnsi="Times New Roman" w:cs="Times New Roman"/>
          <w:sz w:val="32"/>
          <w:szCs w:val="24"/>
          <w:lang w:val="uk-UA" w:eastAsia="ru-RU"/>
        </w:rPr>
      </w:pPr>
    </w:p>
    <w:p w:rsidR="00302A5C" w:rsidRDefault="00302A5C" w:rsidP="00302A5C">
      <w:pPr>
        <w:spacing w:after="0" w:line="240" w:lineRule="auto"/>
        <w:rPr>
          <w:rFonts w:ascii="Times New Roman" w:eastAsia="Times New Roman" w:hAnsi="Times New Roman" w:cs="Times New Roman"/>
          <w:sz w:val="32"/>
          <w:szCs w:val="24"/>
          <w:lang w:val="uk-UA" w:eastAsia="ru-RU"/>
        </w:rPr>
      </w:pPr>
    </w:p>
    <w:p w:rsidR="00302A5C" w:rsidRPr="0026752D" w:rsidRDefault="00302A5C" w:rsidP="00302A5C">
      <w:pPr>
        <w:spacing w:after="0" w:line="240" w:lineRule="auto"/>
        <w:rPr>
          <w:rFonts w:ascii="Times New Roman" w:eastAsia="Times New Roman" w:hAnsi="Times New Roman" w:cs="Times New Roman"/>
          <w:sz w:val="28"/>
          <w:szCs w:val="28"/>
          <w:lang w:val="uk-UA" w:eastAsia="ru-RU"/>
        </w:rPr>
      </w:pPr>
      <w:bookmarkStart w:id="0" w:name="_GoBack"/>
      <w:bookmarkEnd w:id="0"/>
      <w:r w:rsidRPr="0026752D">
        <w:rPr>
          <w:rFonts w:ascii="Times New Roman" w:eastAsia="Times New Roman" w:hAnsi="Times New Roman" w:cs="Times New Roman"/>
          <w:sz w:val="28"/>
          <w:szCs w:val="28"/>
          <w:lang w:val="uk-UA" w:eastAsia="ru-RU"/>
        </w:rPr>
        <w:lastRenderedPageBreak/>
        <w:t xml:space="preserve"> </w:t>
      </w:r>
    </w:p>
    <w:p w:rsidR="0026752D" w:rsidRPr="0026752D" w:rsidRDefault="0026752D" w:rsidP="0026752D">
      <w:pPr>
        <w:spacing w:after="0" w:line="240" w:lineRule="auto"/>
        <w:ind w:left="4962" w:right="-1"/>
        <w:jc w:val="both"/>
        <w:rPr>
          <w:rFonts w:ascii="Times New Roman" w:eastAsia="Times New Roman" w:hAnsi="Times New Roman" w:cs="Times New Roman"/>
          <w:sz w:val="28"/>
          <w:szCs w:val="28"/>
          <w:lang w:val="uk-UA" w:eastAsia="ru-RU"/>
        </w:rPr>
      </w:pPr>
      <w:r w:rsidRPr="0026752D">
        <w:rPr>
          <w:rFonts w:ascii="Times New Roman" w:eastAsia="Times New Roman" w:hAnsi="Times New Roman" w:cs="Times New Roman"/>
          <w:sz w:val="28"/>
          <w:szCs w:val="28"/>
          <w:lang w:val="uk-UA" w:eastAsia="ru-RU"/>
        </w:rPr>
        <w:t>Додаток 1</w:t>
      </w:r>
    </w:p>
    <w:p w:rsidR="0026752D" w:rsidRPr="0026752D" w:rsidRDefault="0026752D" w:rsidP="0026752D">
      <w:pPr>
        <w:spacing w:after="0" w:line="240" w:lineRule="auto"/>
        <w:ind w:left="4962" w:right="-1"/>
        <w:jc w:val="both"/>
        <w:rPr>
          <w:rFonts w:ascii="Times New Roman" w:eastAsia="Times New Roman" w:hAnsi="Times New Roman" w:cs="Times New Roman"/>
          <w:sz w:val="28"/>
          <w:szCs w:val="28"/>
          <w:lang w:val="uk-UA" w:eastAsia="ru-RU"/>
        </w:rPr>
      </w:pPr>
      <w:r w:rsidRPr="0026752D">
        <w:rPr>
          <w:rFonts w:ascii="Times New Roman" w:eastAsia="Times New Roman" w:hAnsi="Times New Roman" w:cs="Times New Roman"/>
          <w:sz w:val="28"/>
          <w:szCs w:val="28"/>
          <w:lang w:val="uk-UA" w:eastAsia="ru-RU"/>
        </w:rPr>
        <w:t>до розпорядження міського голови</w:t>
      </w:r>
    </w:p>
    <w:p w:rsidR="0026752D" w:rsidRPr="0026752D" w:rsidRDefault="00AD71CD" w:rsidP="0026752D">
      <w:pPr>
        <w:spacing w:after="0" w:line="240" w:lineRule="auto"/>
        <w:ind w:left="4962" w:right="-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19.04.2018 № 210-р</w:t>
      </w:r>
    </w:p>
    <w:p w:rsidR="0026752D" w:rsidRPr="0026752D" w:rsidRDefault="0026752D" w:rsidP="0026752D">
      <w:pPr>
        <w:spacing w:after="0" w:line="240" w:lineRule="auto"/>
        <w:ind w:right="-1" w:firstLine="709"/>
        <w:jc w:val="both"/>
        <w:rPr>
          <w:rFonts w:ascii="Times New Roman" w:eastAsia="Times New Roman" w:hAnsi="Times New Roman" w:cs="Times New Roman"/>
          <w:sz w:val="28"/>
          <w:szCs w:val="28"/>
          <w:lang w:val="uk-UA" w:eastAsia="ru-RU"/>
        </w:rPr>
      </w:pPr>
    </w:p>
    <w:p w:rsidR="0026752D" w:rsidRPr="0026752D" w:rsidRDefault="0026752D" w:rsidP="0026752D">
      <w:pPr>
        <w:spacing w:after="0" w:line="240" w:lineRule="auto"/>
        <w:ind w:right="-1"/>
        <w:jc w:val="center"/>
        <w:rPr>
          <w:rFonts w:ascii="Times New Roman" w:eastAsia="Times New Roman" w:hAnsi="Times New Roman" w:cs="Times New Roman"/>
          <w:b/>
          <w:sz w:val="28"/>
          <w:szCs w:val="28"/>
          <w:lang w:val="uk-UA" w:eastAsia="ru-RU"/>
        </w:rPr>
      </w:pPr>
      <w:r w:rsidRPr="0026752D">
        <w:rPr>
          <w:rFonts w:ascii="Times New Roman" w:eastAsia="Calibri" w:hAnsi="Times New Roman" w:cs="Times New Roman"/>
          <w:b/>
          <w:sz w:val="28"/>
          <w:szCs w:val="28"/>
          <w:lang w:val="uk-UA"/>
        </w:rPr>
        <w:t>Склад комісії з перегляду списків (переліків) пам’яток історії та культури республіканського, місцевого значення м. Мелітополя</w:t>
      </w: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p>
    <w:tbl>
      <w:tblPr>
        <w:tblStyle w:val="a3"/>
        <w:tblW w:w="0" w:type="auto"/>
        <w:tblLook w:val="04A0" w:firstRow="1" w:lastRow="0" w:firstColumn="1" w:lastColumn="0" w:noHBand="0" w:noVBand="1"/>
      </w:tblPr>
      <w:tblGrid>
        <w:gridCol w:w="4122"/>
        <w:gridCol w:w="5233"/>
      </w:tblGrid>
      <w:tr w:rsidR="0026752D" w:rsidRPr="0026752D" w:rsidTr="0026752D">
        <w:tc>
          <w:tcPr>
            <w:tcW w:w="4219" w:type="dxa"/>
            <w:tcBorders>
              <w:top w:val="nil"/>
              <w:left w:val="nil"/>
              <w:bottom w:val="nil"/>
              <w:right w:val="nil"/>
            </w:tcBorders>
          </w:tcPr>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Федоров </w:t>
            </w:r>
          </w:p>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Іван Сергійович </w:t>
            </w:r>
          </w:p>
        </w:tc>
        <w:tc>
          <w:tcPr>
            <w:tcW w:w="5352" w:type="dxa"/>
            <w:tcBorders>
              <w:top w:val="nil"/>
              <w:left w:val="nil"/>
              <w:bottom w:val="nil"/>
              <w:right w:val="nil"/>
            </w:tcBorders>
          </w:tcPr>
          <w:p w:rsidR="0026752D" w:rsidRPr="0026752D" w:rsidRDefault="0026752D" w:rsidP="0026752D">
            <w:pPr>
              <w:ind w:right="-1"/>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 - заступник міського голови з питань діяльності виконавчих органів ради, голова комісії</w:t>
            </w:r>
          </w:p>
        </w:tc>
      </w:tr>
      <w:tr w:rsidR="0026752D" w:rsidRPr="0026752D" w:rsidTr="0026752D">
        <w:tc>
          <w:tcPr>
            <w:tcW w:w="4219" w:type="dxa"/>
            <w:tcBorders>
              <w:top w:val="nil"/>
              <w:left w:val="nil"/>
              <w:bottom w:val="nil"/>
              <w:right w:val="nil"/>
            </w:tcBorders>
          </w:tcPr>
          <w:p w:rsidR="0026752D" w:rsidRPr="0026752D" w:rsidRDefault="0026752D" w:rsidP="0026752D">
            <w:pPr>
              <w:ind w:right="-1"/>
              <w:jc w:val="both"/>
              <w:rPr>
                <w:rFonts w:ascii="Times New Roman" w:eastAsia="Times New Roman" w:hAnsi="Times New Roman"/>
                <w:sz w:val="12"/>
                <w:szCs w:val="12"/>
                <w:lang w:val="uk-UA"/>
              </w:rPr>
            </w:pPr>
          </w:p>
        </w:tc>
        <w:tc>
          <w:tcPr>
            <w:tcW w:w="5352" w:type="dxa"/>
            <w:tcBorders>
              <w:top w:val="nil"/>
              <w:left w:val="nil"/>
              <w:bottom w:val="nil"/>
              <w:right w:val="nil"/>
            </w:tcBorders>
          </w:tcPr>
          <w:p w:rsidR="0026752D" w:rsidRPr="0026752D" w:rsidRDefault="0026752D" w:rsidP="0026752D">
            <w:pPr>
              <w:ind w:right="-1"/>
              <w:rPr>
                <w:rFonts w:ascii="Times New Roman" w:eastAsia="Times New Roman" w:hAnsi="Times New Roman"/>
                <w:sz w:val="12"/>
                <w:szCs w:val="12"/>
                <w:lang w:val="uk-UA"/>
              </w:rPr>
            </w:pPr>
          </w:p>
        </w:tc>
      </w:tr>
      <w:tr w:rsidR="0026752D" w:rsidRPr="0026752D" w:rsidTr="0026752D">
        <w:tc>
          <w:tcPr>
            <w:tcW w:w="4219" w:type="dxa"/>
            <w:tcBorders>
              <w:top w:val="nil"/>
              <w:left w:val="nil"/>
              <w:bottom w:val="nil"/>
              <w:right w:val="nil"/>
            </w:tcBorders>
          </w:tcPr>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Семікін </w:t>
            </w:r>
          </w:p>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Михайло Олександрович</w:t>
            </w:r>
          </w:p>
        </w:tc>
        <w:tc>
          <w:tcPr>
            <w:tcW w:w="5352" w:type="dxa"/>
            <w:tcBorders>
              <w:top w:val="nil"/>
              <w:left w:val="nil"/>
              <w:bottom w:val="nil"/>
              <w:right w:val="nil"/>
            </w:tcBorders>
          </w:tcPr>
          <w:p w:rsidR="0026752D" w:rsidRPr="0026752D" w:rsidRDefault="0026752D" w:rsidP="0026752D">
            <w:pPr>
              <w:ind w:right="-1"/>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 начальник відділу культури Мелітопольської міської ради, секретар комісії </w:t>
            </w:r>
          </w:p>
        </w:tc>
      </w:tr>
      <w:tr w:rsidR="0026752D" w:rsidRPr="0026752D" w:rsidTr="0026752D">
        <w:tc>
          <w:tcPr>
            <w:tcW w:w="4219" w:type="dxa"/>
            <w:tcBorders>
              <w:top w:val="nil"/>
              <w:left w:val="nil"/>
              <w:bottom w:val="nil"/>
              <w:right w:val="nil"/>
            </w:tcBorders>
          </w:tcPr>
          <w:p w:rsidR="0026752D" w:rsidRPr="0026752D" w:rsidRDefault="0026752D" w:rsidP="0026752D">
            <w:pPr>
              <w:ind w:right="-1"/>
              <w:jc w:val="both"/>
              <w:rPr>
                <w:rFonts w:ascii="Times New Roman" w:eastAsia="Times New Roman" w:hAnsi="Times New Roman"/>
                <w:sz w:val="12"/>
                <w:szCs w:val="12"/>
                <w:lang w:val="uk-UA"/>
              </w:rPr>
            </w:pPr>
          </w:p>
        </w:tc>
        <w:tc>
          <w:tcPr>
            <w:tcW w:w="5352" w:type="dxa"/>
            <w:tcBorders>
              <w:top w:val="nil"/>
              <w:left w:val="nil"/>
              <w:bottom w:val="nil"/>
              <w:right w:val="nil"/>
            </w:tcBorders>
          </w:tcPr>
          <w:p w:rsidR="0026752D" w:rsidRPr="0026752D" w:rsidRDefault="0026752D" w:rsidP="0026752D">
            <w:pPr>
              <w:ind w:right="-1"/>
              <w:jc w:val="both"/>
              <w:rPr>
                <w:rFonts w:ascii="Times New Roman" w:eastAsia="Times New Roman" w:hAnsi="Times New Roman"/>
                <w:sz w:val="12"/>
                <w:szCs w:val="12"/>
                <w:lang w:val="uk-UA"/>
              </w:rPr>
            </w:pPr>
          </w:p>
        </w:tc>
      </w:tr>
      <w:tr w:rsidR="0026752D" w:rsidRPr="0026752D" w:rsidTr="00DC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2"/>
          </w:tcPr>
          <w:p w:rsidR="0026752D" w:rsidRPr="0026752D" w:rsidRDefault="0026752D" w:rsidP="0026752D">
            <w:pPr>
              <w:ind w:right="-1"/>
              <w:jc w:val="center"/>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Члени комісії:</w:t>
            </w:r>
          </w:p>
        </w:tc>
      </w:tr>
      <w:tr w:rsidR="0026752D" w:rsidRPr="0026752D" w:rsidTr="0026752D">
        <w:tc>
          <w:tcPr>
            <w:tcW w:w="4219" w:type="dxa"/>
            <w:tcBorders>
              <w:top w:val="nil"/>
              <w:left w:val="nil"/>
              <w:bottom w:val="nil"/>
              <w:right w:val="nil"/>
            </w:tcBorders>
          </w:tcPr>
          <w:p w:rsidR="0026752D" w:rsidRPr="0026752D" w:rsidRDefault="0026752D" w:rsidP="0026752D">
            <w:pPr>
              <w:ind w:right="-1"/>
              <w:jc w:val="both"/>
              <w:rPr>
                <w:rFonts w:ascii="Times New Roman" w:eastAsia="Times New Roman" w:hAnsi="Times New Roman"/>
                <w:sz w:val="12"/>
                <w:szCs w:val="12"/>
                <w:lang w:val="uk-UA"/>
              </w:rPr>
            </w:pPr>
          </w:p>
        </w:tc>
        <w:tc>
          <w:tcPr>
            <w:tcW w:w="5352" w:type="dxa"/>
            <w:tcBorders>
              <w:top w:val="nil"/>
              <w:left w:val="nil"/>
              <w:bottom w:val="nil"/>
              <w:right w:val="nil"/>
            </w:tcBorders>
          </w:tcPr>
          <w:p w:rsidR="0026752D" w:rsidRPr="0026752D" w:rsidRDefault="0026752D" w:rsidP="0026752D">
            <w:pPr>
              <w:ind w:right="-1"/>
              <w:rPr>
                <w:rFonts w:ascii="Times New Roman" w:eastAsia="Times New Roman" w:hAnsi="Times New Roman"/>
                <w:sz w:val="12"/>
                <w:szCs w:val="12"/>
                <w:lang w:val="uk-UA"/>
              </w:rPr>
            </w:pPr>
          </w:p>
        </w:tc>
      </w:tr>
      <w:tr w:rsidR="0026752D" w:rsidRPr="0026752D" w:rsidTr="0026752D">
        <w:tc>
          <w:tcPr>
            <w:tcW w:w="4219" w:type="dxa"/>
            <w:tcBorders>
              <w:top w:val="nil"/>
              <w:left w:val="nil"/>
              <w:bottom w:val="nil"/>
              <w:right w:val="nil"/>
            </w:tcBorders>
          </w:tcPr>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Тегімбаєв </w:t>
            </w:r>
          </w:p>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Олексій Борисович</w:t>
            </w:r>
          </w:p>
        </w:tc>
        <w:tc>
          <w:tcPr>
            <w:tcW w:w="5352" w:type="dxa"/>
            <w:tcBorders>
              <w:top w:val="nil"/>
              <w:left w:val="nil"/>
              <w:bottom w:val="nil"/>
              <w:right w:val="nil"/>
            </w:tcBorders>
          </w:tcPr>
          <w:p w:rsidR="0026752D" w:rsidRPr="0026752D" w:rsidRDefault="0026752D" w:rsidP="0026752D">
            <w:pPr>
              <w:ind w:right="-1"/>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 начальник управління житлово-комунального господарства Мелітопольської міської ради </w:t>
            </w:r>
          </w:p>
        </w:tc>
      </w:tr>
      <w:tr w:rsidR="0026752D" w:rsidRPr="0026752D" w:rsidTr="0026752D">
        <w:tc>
          <w:tcPr>
            <w:tcW w:w="4219" w:type="dxa"/>
            <w:tcBorders>
              <w:top w:val="nil"/>
              <w:left w:val="nil"/>
              <w:bottom w:val="nil"/>
              <w:right w:val="nil"/>
            </w:tcBorders>
          </w:tcPr>
          <w:p w:rsidR="0026752D" w:rsidRPr="0026752D" w:rsidRDefault="0026752D" w:rsidP="0026752D">
            <w:pPr>
              <w:ind w:right="-1"/>
              <w:jc w:val="both"/>
              <w:rPr>
                <w:rFonts w:ascii="Times New Roman" w:eastAsia="Times New Roman" w:hAnsi="Times New Roman"/>
                <w:sz w:val="16"/>
                <w:szCs w:val="16"/>
                <w:lang w:val="uk-UA"/>
              </w:rPr>
            </w:pPr>
          </w:p>
        </w:tc>
        <w:tc>
          <w:tcPr>
            <w:tcW w:w="5352" w:type="dxa"/>
            <w:tcBorders>
              <w:top w:val="nil"/>
              <w:left w:val="nil"/>
              <w:bottom w:val="nil"/>
              <w:right w:val="nil"/>
            </w:tcBorders>
          </w:tcPr>
          <w:p w:rsidR="0026752D" w:rsidRPr="0026752D" w:rsidRDefault="0026752D" w:rsidP="0026752D">
            <w:pPr>
              <w:ind w:right="-1"/>
              <w:rPr>
                <w:rFonts w:ascii="Times New Roman" w:eastAsia="Times New Roman" w:hAnsi="Times New Roman"/>
                <w:sz w:val="16"/>
                <w:szCs w:val="16"/>
                <w:lang w:val="uk-UA"/>
              </w:rPr>
            </w:pPr>
          </w:p>
        </w:tc>
      </w:tr>
      <w:tr w:rsidR="0026752D" w:rsidRPr="0026752D" w:rsidTr="00267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Pr>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Бесперстова </w:t>
            </w:r>
          </w:p>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Олена Вікторівна </w:t>
            </w:r>
          </w:p>
        </w:tc>
        <w:tc>
          <w:tcPr>
            <w:tcW w:w="5352" w:type="dxa"/>
          </w:tcPr>
          <w:p w:rsidR="0026752D" w:rsidRPr="0026752D" w:rsidRDefault="0026752D" w:rsidP="0026752D">
            <w:pPr>
              <w:ind w:right="-1"/>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 начальник управління містобудування та архітектури виконавчого комітету Мелітопольської міської ради </w:t>
            </w:r>
          </w:p>
        </w:tc>
      </w:tr>
      <w:tr w:rsidR="0026752D" w:rsidRPr="0026752D" w:rsidTr="00DC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Pr>
          <w:p w:rsidR="0026752D" w:rsidRPr="0026752D" w:rsidRDefault="0026752D" w:rsidP="0026752D">
            <w:pPr>
              <w:ind w:right="-1"/>
              <w:jc w:val="both"/>
              <w:rPr>
                <w:rFonts w:ascii="Times New Roman" w:eastAsia="Times New Roman" w:hAnsi="Times New Roman"/>
                <w:sz w:val="16"/>
                <w:szCs w:val="16"/>
                <w:lang w:val="uk-UA"/>
              </w:rPr>
            </w:pPr>
          </w:p>
        </w:tc>
        <w:tc>
          <w:tcPr>
            <w:tcW w:w="5352" w:type="dxa"/>
          </w:tcPr>
          <w:p w:rsidR="0026752D" w:rsidRPr="0026752D" w:rsidRDefault="0026752D" w:rsidP="0026752D">
            <w:pPr>
              <w:ind w:right="-1"/>
              <w:jc w:val="both"/>
              <w:rPr>
                <w:rFonts w:ascii="Times New Roman" w:eastAsia="Times New Roman" w:hAnsi="Times New Roman"/>
                <w:sz w:val="16"/>
                <w:szCs w:val="16"/>
                <w:lang w:val="uk-UA"/>
              </w:rPr>
            </w:pPr>
          </w:p>
        </w:tc>
      </w:tr>
      <w:tr w:rsidR="0026752D" w:rsidRPr="0026752D" w:rsidTr="00DC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Pr>
          <w:p w:rsidR="0026752D" w:rsidRPr="0026752D" w:rsidRDefault="0026752D" w:rsidP="0026752D">
            <w:pPr>
              <w:ind w:right="-1"/>
              <w:jc w:val="both"/>
              <w:rPr>
                <w:rFonts w:ascii="Times New Roman" w:eastAsia="Times New Roman" w:hAnsi="Times New Roman"/>
                <w:sz w:val="28"/>
                <w:szCs w:val="28"/>
                <w:lang w:val="uk-UA"/>
              </w:rPr>
            </w:pPr>
            <w:proofErr w:type="spellStart"/>
            <w:r w:rsidRPr="0026752D">
              <w:rPr>
                <w:rFonts w:ascii="Times New Roman" w:eastAsia="Times New Roman" w:hAnsi="Times New Roman"/>
                <w:sz w:val="28"/>
                <w:szCs w:val="28"/>
                <w:lang w:val="uk-UA"/>
              </w:rPr>
              <w:t>Ібрагімова</w:t>
            </w:r>
            <w:proofErr w:type="spellEnd"/>
            <w:r w:rsidRPr="0026752D">
              <w:rPr>
                <w:rFonts w:ascii="Times New Roman" w:eastAsia="Times New Roman" w:hAnsi="Times New Roman"/>
                <w:sz w:val="28"/>
                <w:szCs w:val="28"/>
                <w:lang w:val="uk-UA"/>
              </w:rPr>
              <w:t xml:space="preserve"> </w:t>
            </w:r>
          </w:p>
          <w:p w:rsidR="0026752D" w:rsidRPr="0026752D" w:rsidRDefault="0026752D" w:rsidP="0026752D">
            <w:pPr>
              <w:ind w:right="-1"/>
              <w:jc w:val="both"/>
              <w:rPr>
                <w:rFonts w:ascii="Times New Roman" w:eastAsia="Times New Roman" w:hAnsi="Times New Roman"/>
                <w:sz w:val="28"/>
                <w:szCs w:val="28"/>
                <w:lang w:val="uk-UA"/>
              </w:rPr>
            </w:pPr>
            <w:proofErr w:type="spellStart"/>
            <w:r w:rsidRPr="0026752D">
              <w:rPr>
                <w:rFonts w:ascii="Times New Roman" w:eastAsia="Times New Roman" w:hAnsi="Times New Roman"/>
                <w:sz w:val="28"/>
                <w:szCs w:val="28"/>
                <w:lang w:val="uk-UA"/>
              </w:rPr>
              <w:t>Лєйла</w:t>
            </w:r>
            <w:proofErr w:type="spellEnd"/>
            <w:r w:rsidRPr="0026752D">
              <w:rPr>
                <w:rFonts w:ascii="Times New Roman" w:eastAsia="Times New Roman" w:hAnsi="Times New Roman"/>
                <w:sz w:val="28"/>
                <w:szCs w:val="28"/>
                <w:lang w:val="uk-UA"/>
              </w:rPr>
              <w:t xml:space="preserve"> </w:t>
            </w:r>
            <w:proofErr w:type="spellStart"/>
            <w:r w:rsidRPr="0026752D">
              <w:rPr>
                <w:rFonts w:ascii="Times New Roman" w:eastAsia="Times New Roman" w:hAnsi="Times New Roman"/>
                <w:sz w:val="28"/>
                <w:szCs w:val="28"/>
                <w:lang w:val="uk-UA"/>
              </w:rPr>
              <w:t>Різаєвна</w:t>
            </w:r>
            <w:proofErr w:type="spellEnd"/>
            <w:r w:rsidRPr="0026752D">
              <w:rPr>
                <w:rFonts w:ascii="Times New Roman" w:eastAsia="Times New Roman" w:hAnsi="Times New Roman"/>
                <w:sz w:val="28"/>
                <w:szCs w:val="28"/>
                <w:lang w:val="uk-UA"/>
              </w:rPr>
              <w:t xml:space="preserve"> </w:t>
            </w:r>
          </w:p>
        </w:tc>
        <w:tc>
          <w:tcPr>
            <w:tcW w:w="5352" w:type="dxa"/>
          </w:tcPr>
          <w:p w:rsidR="0026752D" w:rsidRPr="0026752D" w:rsidRDefault="0026752D" w:rsidP="0026752D">
            <w:pPr>
              <w:ind w:right="-1"/>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директор Мелітопольського міського краєзнавчого музею</w:t>
            </w:r>
          </w:p>
        </w:tc>
      </w:tr>
      <w:tr w:rsidR="0026752D" w:rsidRPr="0026752D" w:rsidTr="00DC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Pr>
          <w:p w:rsidR="0026752D" w:rsidRPr="0026752D" w:rsidRDefault="0026752D" w:rsidP="0026752D">
            <w:pPr>
              <w:ind w:right="-1"/>
              <w:jc w:val="both"/>
              <w:rPr>
                <w:rFonts w:ascii="Times New Roman" w:eastAsia="Times New Roman" w:hAnsi="Times New Roman"/>
                <w:sz w:val="16"/>
                <w:szCs w:val="16"/>
                <w:lang w:val="uk-UA"/>
              </w:rPr>
            </w:pPr>
          </w:p>
        </w:tc>
        <w:tc>
          <w:tcPr>
            <w:tcW w:w="5352" w:type="dxa"/>
          </w:tcPr>
          <w:p w:rsidR="0026752D" w:rsidRPr="0026752D" w:rsidRDefault="0026752D" w:rsidP="0026752D">
            <w:pPr>
              <w:ind w:right="-1"/>
              <w:jc w:val="both"/>
              <w:rPr>
                <w:rFonts w:ascii="Times New Roman" w:eastAsia="Times New Roman" w:hAnsi="Times New Roman"/>
                <w:sz w:val="16"/>
                <w:szCs w:val="16"/>
                <w:lang w:val="uk-UA"/>
              </w:rPr>
            </w:pPr>
          </w:p>
        </w:tc>
      </w:tr>
      <w:tr w:rsidR="0026752D" w:rsidRPr="0026752D" w:rsidTr="00DC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Pr>
          <w:p w:rsidR="0026752D" w:rsidRPr="0026752D" w:rsidRDefault="0026752D" w:rsidP="0026752D">
            <w:pPr>
              <w:ind w:right="-1"/>
              <w:jc w:val="both"/>
              <w:rPr>
                <w:rFonts w:ascii="Times New Roman" w:eastAsia="Times New Roman" w:hAnsi="Times New Roman"/>
                <w:sz w:val="28"/>
                <w:szCs w:val="28"/>
                <w:lang w:val="uk-UA"/>
              </w:rPr>
            </w:pPr>
            <w:proofErr w:type="spellStart"/>
            <w:r w:rsidRPr="0026752D">
              <w:rPr>
                <w:rFonts w:ascii="Times New Roman" w:eastAsia="Times New Roman" w:hAnsi="Times New Roman"/>
                <w:sz w:val="28"/>
                <w:szCs w:val="28"/>
                <w:lang w:val="uk-UA"/>
              </w:rPr>
              <w:t>Сакун</w:t>
            </w:r>
            <w:proofErr w:type="spellEnd"/>
            <w:r w:rsidRPr="0026752D">
              <w:rPr>
                <w:rFonts w:ascii="Times New Roman" w:eastAsia="Times New Roman" w:hAnsi="Times New Roman"/>
                <w:sz w:val="28"/>
                <w:szCs w:val="28"/>
                <w:lang w:val="uk-UA"/>
              </w:rPr>
              <w:t xml:space="preserve"> </w:t>
            </w:r>
          </w:p>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Валерій Валерійович </w:t>
            </w:r>
          </w:p>
        </w:tc>
        <w:tc>
          <w:tcPr>
            <w:tcW w:w="5352" w:type="dxa"/>
          </w:tcPr>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 член правління ГО «Рада краєзнавців </w:t>
            </w:r>
            <w:proofErr w:type="spellStart"/>
            <w:r w:rsidRPr="0026752D">
              <w:rPr>
                <w:rFonts w:ascii="Times New Roman" w:eastAsia="Times New Roman" w:hAnsi="Times New Roman"/>
                <w:sz w:val="28"/>
                <w:szCs w:val="28"/>
                <w:lang w:val="uk-UA"/>
              </w:rPr>
              <w:t>Мелітопольщини</w:t>
            </w:r>
            <w:proofErr w:type="spellEnd"/>
            <w:r w:rsidRPr="0026752D">
              <w:rPr>
                <w:rFonts w:ascii="Times New Roman" w:eastAsia="Times New Roman" w:hAnsi="Times New Roman"/>
                <w:sz w:val="28"/>
                <w:szCs w:val="28"/>
                <w:lang w:val="uk-UA"/>
              </w:rPr>
              <w:t>»</w:t>
            </w:r>
          </w:p>
        </w:tc>
      </w:tr>
      <w:tr w:rsidR="0026752D" w:rsidRPr="0026752D" w:rsidTr="00DC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Pr>
          <w:p w:rsidR="0026752D" w:rsidRPr="0026752D" w:rsidRDefault="0026752D" w:rsidP="0026752D">
            <w:pPr>
              <w:ind w:right="-1"/>
              <w:jc w:val="both"/>
              <w:rPr>
                <w:rFonts w:ascii="Times New Roman" w:eastAsia="Times New Roman" w:hAnsi="Times New Roman"/>
                <w:sz w:val="16"/>
                <w:szCs w:val="16"/>
                <w:lang w:val="uk-UA"/>
              </w:rPr>
            </w:pPr>
          </w:p>
        </w:tc>
        <w:tc>
          <w:tcPr>
            <w:tcW w:w="5352" w:type="dxa"/>
          </w:tcPr>
          <w:p w:rsidR="0026752D" w:rsidRPr="0026752D" w:rsidRDefault="0026752D" w:rsidP="0026752D">
            <w:pPr>
              <w:ind w:right="-1"/>
              <w:jc w:val="both"/>
              <w:rPr>
                <w:rFonts w:ascii="Times New Roman" w:eastAsia="Times New Roman" w:hAnsi="Times New Roman"/>
                <w:sz w:val="16"/>
                <w:szCs w:val="16"/>
                <w:lang w:val="uk-UA"/>
              </w:rPr>
            </w:pPr>
          </w:p>
        </w:tc>
      </w:tr>
      <w:tr w:rsidR="0026752D" w:rsidRPr="0026752D" w:rsidTr="00DC7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Pr>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Попенко </w:t>
            </w:r>
          </w:p>
          <w:p w:rsidR="0026752D" w:rsidRPr="0026752D" w:rsidRDefault="0026752D" w:rsidP="0026752D">
            <w:pPr>
              <w:ind w:right="-1"/>
              <w:jc w:val="both"/>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xml:space="preserve">Ярослав Володимирович </w:t>
            </w:r>
          </w:p>
        </w:tc>
        <w:tc>
          <w:tcPr>
            <w:tcW w:w="5352" w:type="dxa"/>
          </w:tcPr>
          <w:p w:rsidR="0026752D" w:rsidRPr="0026752D" w:rsidRDefault="0026752D" w:rsidP="0026752D">
            <w:pPr>
              <w:ind w:right="-1"/>
              <w:rPr>
                <w:rFonts w:ascii="Times New Roman" w:eastAsia="Times New Roman" w:hAnsi="Times New Roman"/>
                <w:sz w:val="28"/>
                <w:szCs w:val="28"/>
                <w:lang w:val="uk-UA"/>
              </w:rPr>
            </w:pPr>
            <w:r w:rsidRPr="0026752D">
              <w:rPr>
                <w:rFonts w:ascii="Times New Roman" w:eastAsia="Times New Roman" w:hAnsi="Times New Roman"/>
                <w:sz w:val="28"/>
                <w:szCs w:val="28"/>
                <w:lang w:val="uk-UA"/>
              </w:rPr>
              <w:t>- доцент кафедри права Мелітопольського міського педагогічного університету ім. Б. Хмельницького (за згодою)</w:t>
            </w:r>
          </w:p>
        </w:tc>
      </w:tr>
    </w:tbl>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r w:rsidRPr="0026752D">
        <w:rPr>
          <w:rFonts w:ascii="Times New Roman" w:eastAsia="Times New Roman" w:hAnsi="Times New Roman" w:cs="Times New Roman"/>
          <w:sz w:val="28"/>
          <w:szCs w:val="28"/>
          <w:lang w:val="uk-UA" w:eastAsia="ru-RU"/>
        </w:rPr>
        <w:t>Керуючий справами виконкому</w:t>
      </w:r>
      <w:r w:rsidRPr="0026752D">
        <w:rPr>
          <w:rFonts w:ascii="Times New Roman" w:eastAsia="Times New Roman" w:hAnsi="Times New Roman" w:cs="Times New Roman"/>
          <w:sz w:val="28"/>
          <w:szCs w:val="28"/>
          <w:lang w:val="uk-UA" w:eastAsia="ru-RU"/>
        </w:rPr>
        <w:tab/>
      </w:r>
      <w:r w:rsidRPr="0026752D">
        <w:rPr>
          <w:rFonts w:ascii="Times New Roman" w:eastAsia="Times New Roman" w:hAnsi="Times New Roman" w:cs="Times New Roman"/>
          <w:sz w:val="28"/>
          <w:szCs w:val="28"/>
          <w:lang w:val="uk-UA" w:eastAsia="ru-RU"/>
        </w:rPr>
        <w:tab/>
      </w:r>
      <w:r w:rsidRPr="0026752D">
        <w:rPr>
          <w:rFonts w:ascii="Times New Roman" w:eastAsia="Times New Roman" w:hAnsi="Times New Roman" w:cs="Times New Roman"/>
          <w:sz w:val="28"/>
          <w:szCs w:val="28"/>
          <w:lang w:val="uk-UA" w:eastAsia="ru-RU"/>
        </w:rPr>
        <w:tab/>
      </w:r>
      <w:r w:rsidRPr="0026752D">
        <w:rPr>
          <w:rFonts w:ascii="Times New Roman" w:eastAsia="Times New Roman" w:hAnsi="Times New Roman" w:cs="Times New Roman"/>
          <w:sz w:val="28"/>
          <w:szCs w:val="28"/>
          <w:lang w:val="uk-UA" w:eastAsia="ru-RU"/>
        </w:rPr>
        <w:tab/>
      </w:r>
      <w:r w:rsidRPr="0026752D">
        <w:rPr>
          <w:rFonts w:ascii="Times New Roman" w:eastAsia="Times New Roman" w:hAnsi="Times New Roman" w:cs="Times New Roman"/>
          <w:sz w:val="28"/>
          <w:szCs w:val="28"/>
          <w:lang w:val="uk-UA" w:eastAsia="ru-RU"/>
        </w:rPr>
        <w:tab/>
        <w:t>О.В. Дубініна</w:t>
      </w: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r w:rsidRPr="0026752D">
        <w:rPr>
          <w:rFonts w:ascii="Times New Roman" w:eastAsia="Times New Roman" w:hAnsi="Times New Roman" w:cs="Times New Roman"/>
          <w:sz w:val="28"/>
          <w:szCs w:val="28"/>
          <w:lang w:val="uk-UA" w:eastAsia="ru-RU"/>
        </w:rPr>
        <w:t>Семікін М.О.</w:t>
      </w:r>
    </w:p>
    <w:p w:rsidR="0026752D" w:rsidRPr="0026752D" w:rsidRDefault="0026752D" w:rsidP="0026752D">
      <w:pPr>
        <w:spacing w:after="0" w:line="240" w:lineRule="auto"/>
        <w:ind w:left="4962" w:right="-1"/>
        <w:jc w:val="both"/>
        <w:rPr>
          <w:rFonts w:ascii="Times New Roman" w:eastAsia="Times New Roman" w:hAnsi="Times New Roman" w:cs="Times New Roman"/>
          <w:sz w:val="28"/>
          <w:szCs w:val="28"/>
          <w:lang w:val="uk-UA" w:eastAsia="ru-RU"/>
        </w:rPr>
      </w:pPr>
      <w:r w:rsidRPr="0026752D">
        <w:rPr>
          <w:rFonts w:ascii="Times New Roman" w:eastAsia="Times New Roman" w:hAnsi="Times New Roman" w:cs="Times New Roman"/>
          <w:sz w:val="28"/>
          <w:szCs w:val="28"/>
          <w:lang w:val="uk-UA" w:eastAsia="ru-RU"/>
        </w:rPr>
        <w:br w:type="page"/>
        <w:t>Додаток 2</w:t>
      </w:r>
    </w:p>
    <w:p w:rsidR="0026752D" w:rsidRPr="0026752D" w:rsidRDefault="0026752D" w:rsidP="0026752D">
      <w:pPr>
        <w:spacing w:after="0" w:line="240" w:lineRule="auto"/>
        <w:ind w:left="4962" w:right="-1"/>
        <w:jc w:val="both"/>
        <w:rPr>
          <w:rFonts w:ascii="Times New Roman" w:eastAsia="Times New Roman" w:hAnsi="Times New Roman" w:cs="Times New Roman"/>
          <w:sz w:val="28"/>
          <w:szCs w:val="28"/>
          <w:lang w:val="uk-UA" w:eastAsia="ru-RU"/>
        </w:rPr>
      </w:pPr>
      <w:r w:rsidRPr="0026752D">
        <w:rPr>
          <w:rFonts w:ascii="Times New Roman" w:eastAsia="Times New Roman" w:hAnsi="Times New Roman" w:cs="Times New Roman"/>
          <w:sz w:val="28"/>
          <w:szCs w:val="28"/>
          <w:lang w:val="uk-UA" w:eastAsia="ru-RU"/>
        </w:rPr>
        <w:t>до розпорядження міського голови</w:t>
      </w:r>
    </w:p>
    <w:p w:rsidR="0026752D" w:rsidRPr="0026752D" w:rsidRDefault="00AD71CD" w:rsidP="0026752D">
      <w:pPr>
        <w:spacing w:after="0" w:line="240" w:lineRule="auto"/>
        <w:ind w:left="4248" w:right="-1"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19.04.2018 № 210-р</w:t>
      </w: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p>
    <w:p w:rsidR="0026752D" w:rsidRPr="0026752D" w:rsidRDefault="0026752D" w:rsidP="0026752D">
      <w:pPr>
        <w:spacing w:after="0"/>
        <w:jc w:val="center"/>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ПОЛОЖЕННЯ</w:t>
      </w:r>
    </w:p>
    <w:p w:rsidR="0026752D" w:rsidRPr="0026752D" w:rsidRDefault="0026752D" w:rsidP="0026752D">
      <w:pPr>
        <w:spacing w:after="0"/>
        <w:jc w:val="center"/>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про комісію з перегляду списків (переліків) пам’яток історії та культури республіканського, місцевого значення м. Мелітополя</w:t>
      </w:r>
    </w:p>
    <w:p w:rsidR="0026752D" w:rsidRPr="0026752D" w:rsidRDefault="0026752D" w:rsidP="0026752D">
      <w:pPr>
        <w:spacing w:after="0"/>
        <w:jc w:val="center"/>
        <w:rPr>
          <w:rFonts w:ascii="Times New Roman" w:eastAsia="Calibri" w:hAnsi="Times New Roman" w:cs="Times New Roman"/>
          <w:sz w:val="28"/>
          <w:szCs w:val="28"/>
          <w:lang w:val="uk-UA"/>
        </w:rPr>
      </w:pPr>
    </w:p>
    <w:p w:rsidR="0026752D" w:rsidRPr="0026752D" w:rsidRDefault="0026752D" w:rsidP="0026752D">
      <w:pPr>
        <w:spacing w:after="0"/>
        <w:jc w:val="center"/>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1. Загальні положення</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1.1. Комісію з перегляду списків (переліків) пам’яток історії та культури республіканського, місцевого значення м. Мелітополя (далі - Комісія) утворено відповідно до п. 5.2 Порядку обліку об’єктів культурної спадщини, затвердженого наказом Міністерства культури України від 11.03.2013 № 158 (зі змінами, внесеними згідно з наказом Міністерства культури України від 22.10.2015 № 838), з метою вирішення питання про занесення (не занесення) до Державного реєстру нерухомих пам’яток України об’єктів культурної спадщини, включених до списків (переліків) пам’яток історії та культури республіканського, місцевого значення м.  Мелітополя, взятих на облік відповідно до Закону Української PCP «Про охорону і використання пам’яток історії та культури».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1.2. У своїй діяльності Комісія також керується Законом України «Про місцеве самоврядування в Україні», Законом України «Про охорону культурної спадщини», Законом України «Про охорону археологічної спадщини», постановою Кабінету Міністрів України від 14.09.2016 № 626 «Про внесення змін до Порядку визначення категорій пам’яток для занесення об’єктів культурної спадщини до Державного реєстру нерухомих пам’яток України», наказом Міністерства культури і мистецтв України та Державного комітету України з будівництва та архітектури від 13.05.2004 № 295/104 «Про затвердження форм облікової картки та паспорта об’єкта культурної спадщини», наказом Міністерства культури і мистецтв України від 02.11.2009 № 956/0/16-09 «Про затвердження методичних рекомендацій», наказом Міністерства культури і туризму України від 26.02.2001 № 42/94 «Про затвердження Типового положення про Консультативну раду з питань охорони культурної спадщини місцевих органів охорони культурної спадщини».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1.3. Персональний склад Комісії затверджується розпорядженням Мелітопольського міського голови з урахуванням вимог до членів Комісії, вказаних у другому абзаці п. 5.2 Порядку обліку об’єктів культурної спадщини, затвердженого наказом Міністерства культури України від 11.03.2013 № 158 (зі змінами, внесеними згідно з наказом Міністерства культури України від 22.10.2015 № 838). </w:t>
      </w:r>
    </w:p>
    <w:p w:rsidR="0026752D" w:rsidRPr="0026752D" w:rsidRDefault="0026752D" w:rsidP="0026752D">
      <w:pPr>
        <w:spacing w:after="0"/>
        <w:jc w:val="both"/>
        <w:rPr>
          <w:rFonts w:ascii="Times New Roman" w:eastAsia="Calibri" w:hAnsi="Times New Roman" w:cs="Times New Roman"/>
          <w:sz w:val="28"/>
          <w:szCs w:val="28"/>
          <w:lang w:val="uk-UA"/>
        </w:rPr>
      </w:pPr>
    </w:p>
    <w:p w:rsidR="0026752D" w:rsidRPr="0026752D" w:rsidRDefault="0026752D" w:rsidP="0026752D">
      <w:pPr>
        <w:spacing w:after="0"/>
        <w:jc w:val="center"/>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2. Мета та завдання комісії</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2.1. Метою Комісії є проведення перегляду списків (переліків) пам’яток історії та культури республіканського, місцевого значення м. Мелітополя для вирішення питання про занесення (не занесення) до Державного реєстру нерухомих пам’яток України об’єктів культурної спадщини м. Мелітополя, взятих на облік відповідно до Закону Української PCP «Про охорону і використання пам’яток історії та культури».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2.2. Відповідно до своєї мети Комісія вирішує наступні завдання: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 перевірка фактичної наявності об'єкта культурної спадщини;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 уточнення місцезнаходження (адреси) об'єкта культурної спадщини;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 уточнення даних обліку про об'єкт культурної спадщини (назва, датування, вид, категорія);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 натурні обстеження об'єкта культурної спадщини, визначення його технічного стану, складання акту технічного стану;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 визначення відповідності кожного об'єкта культурної спадщини критеріям, зазначеним у пунктах 7 і 8 Порядку визначення категорій пам'яток для занесення об'єктів культурної спадщини до Державного реєстру нерухомих пам'яток України, затвердженого постановою Кабінету Міністрів України від 27 грудня 2001 року № 1760 (в редакції постанови Кабінету Міністрів України від 14 вересня 2016 р. № 626);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 обґрунтування занесення (не занесення) об'єктів культурної спадщини до Державного реєстру нерухомих пам’яток України;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 поновлення матеріалів фотофіксації об'єкта культурної спадщини;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 направлення облікової документації та переліку об’єктів культурної спадщини, складеного за результатами перегляду списків (переліків) пам’яток історії та культури, передбачених пунктом 4 розділу II «Прикінцеві положення» Закону України від 16 грудня 2004 року № 2245-IV «Про внесення змін до Закону України «Про охорону культурної спадщини» на Консультативну раду з питань охорони культурної спадщини Департаменту культури, туризму, національностей та релігій Запорізької обласної державної адміністрації та науковій раді комунального закладу «Запорізький обласний центр охорони культурної спадщини» Запорізької обласної ради. </w:t>
      </w:r>
    </w:p>
    <w:p w:rsidR="0026752D" w:rsidRPr="0026752D" w:rsidRDefault="0026752D" w:rsidP="0026752D">
      <w:pPr>
        <w:spacing w:after="0"/>
        <w:jc w:val="center"/>
        <w:rPr>
          <w:rFonts w:ascii="Times New Roman" w:eastAsia="Calibri" w:hAnsi="Times New Roman" w:cs="Times New Roman"/>
          <w:sz w:val="28"/>
          <w:szCs w:val="28"/>
          <w:lang w:val="uk-UA"/>
        </w:rPr>
      </w:pPr>
    </w:p>
    <w:p w:rsidR="0026752D" w:rsidRPr="0026752D" w:rsidRDefault="0026752D" w:rsidP="0026752D">
      <w:pPr>
        <w:spacing w:after="0"/>
        <w:jc w:val="center"/>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3. Засідання комісії, ухвалення рішень</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3.1. Комісія збирається для затвердження результатів перегляду списків (переліків) пам’яток історії та культури, передбачених пунктом 4 розділу II «Прикінцеві положення» Закону України від 16 грудня 2004 року № 2245- IV «Про внесення змін до Закону України «Про охорону культурної спадщини».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3.2. Засідання Комісії вважається правомочним, якщо в ньому бере участь понад 50 відсотків її складу, а також голова комісії.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 xml:space="preserve">3.3. Рішення Комісії з перегляду списків (переліків) пам’яток історії та культури республіканського, місцевого значення м. Мелітополя приймається більшістю голосів членів комісії, присутніх на засіданні. </w:t>
      </w:r>
    </w:p>
    <w:p w:rsidR="0026752D" w:rsidRPr="0026752D" w:rsidRDefault="0026752D" w:rsidP="0026752D">
      <w:pPr>
        <w:spacing w:after="0"/>
        <w:ind w:firstLine="708"/>
        <w:jc w:val="both"/>
        <w:rPr>
          <w:rFonts w:ascii="Times New Roman" w:eastAsia="Calibri" w:hAnsi="Times New Roman" w:cs="Times New Roman"/>
          <w:sz w:val="28"/>
          <w:szCs w:val="28"/>
          <w:lang w:val="uk-UA"/>
        </w:rPr>
      </w:pPr>
      <w:r w:rsidRPr="0026752D">
        <w:rPr>
          <w:rFonts w:ascii="Times New Roman" w:eastAsia="Calibri" w:hAnsi="Times New Roman" w:cs="Times New Roman"/>
          <w:sz w:val="28"/>
          <w:szCs w:val="28"/>
          <w:lang w:val="uk-UA"/>
        </w:rPr>
        <w:t>3.4. Рішення Комісії з перегляду списків (переліків) пам’яток історії та культури республіканського, місцевого значення м. Мелітополя оформлюються протокольно за підписами голови комісії та секретаря.</w:t>
      </w: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r w:rsidRPr="0026752D">
        <w:rPr>
          <w:rFonts w:ascii="Times New Roman" w:eastAsia="Times New Roman" w:hAnsi="Times New Roman" w:cs="Times New Roman"/>
          <w:sz w:val="28"/>
          <w:szCs w:val="28"/>
          <w:lang w:val="uk-UA" w:eastAsia="ru-RU"/>
        </w:rPr>
        <w:t>Керуючий справами виконкому</w:t>
      </w:r>
      <w:r w:rsidRPr="0026752D">
        <w:rPr>
          <w:rFonts w:ascii="Times New Roman" w:eastAsia="Times New Roman" w:hAnsi="Times New Roman" w:cs="Times New Roman"/>
          <w:sz w:val="28"/>
          <w:szCs w:val="28"/>
          <w:lang w:val="uk-UA" w:eastAsia="ru-RU"/>
        </w:rPr>
        <w:tab/>
      </w:r>
      <w:r w:rsidRPr="0026752D">
        <w:rPr>
          <w:rFonts w:ascii="Times New Roman" w:eastAsia="Times New Roman" w:hAnsi="Times New Roman" w:cs="Times New Roman"/>
          <w:sz w:val="28"/>
          <w:szCs w:val="28"/>
          <w:lang w:val="uk-UA" w:eastAsia="ru-RU"/>
        </w:rPr>
        <w:tab/>
      </w:r>
      <w:r w:rsidRPr="0026752D">
        <w:rPr>
          <w:rFonts w:ascii="Times New Roman" w:eastAsia="Times New Roman" w:hAnsi="Times New Roman" w:cs="Times New Roman"/>
          <w:sz w:val="28"/>
          <w:szCs w:val="28"/>
          <w:lang w:val="uk-UA" w:eastAsia="ru-RU"/>
        </w:rPr>
        <w:tab/>
      </w:r>
      <w:r w:rsidRPr="0026752D">
        <w:rPr>
          <w:rFonts w:ascii="Times New Roman" w:eastAsia="Times New Roman" w:hAnsi="Times New Roman" w:cs="Times New Roman"/>
          <w:sz w:val="28"/>
          <w:szCs w:val="28"/>
          <w:lang w:val="uk-UA" w:eastAsia="ru-RU"/>
        </w:rPr>
        <w:tab/>
      </w:r>
      <w:r w:rsidRPr="0026752D">
        <w:rPr>
          <w:rFonts w:ascii="Times New Roman" w:eastAsia="Times New Roman" w:hAnsi="Times New Roman" w:cs="Times New Roman"/>
          <w:sz w:val="28"/>
          <w:szCs w:val="28"/>
          <w:lang w:val="uk-UA" w:eastAsia="ru-RU"/>
        </w:rPr>
        <w:tab/>
        <w:t>О.В. Дубініна</w:t>
      </w: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p>
    <w:p w:rsidR="0026752D" w:rsidRPr="0026752D" w:rsidRDefault="0026752D" w:rsidP="0026752D">
      <w:pPr>
        <w:spacing w:after="0" w:line="240" w:lineRule="auto"/>
        <w:ind w:right="-1"/>
        <w:jc w:val="both"/>
        <w:rPr>
          <w:rFonts w:ascii="Times New Roman" w:eastAsia="Times New Roman" w:hAnsi="Times New Roman" w:cs="Times New Roman"/>
          <w:sz w:val="28"/>
          <w:szCs w:val="28"/>
          <w:lang w:val="uk-UA" w:eastAsia="ru-RU"/>
        </w:rPr>
      </w:pPr>
      <w:r w:rsidRPr="0026752D">
        <w:rPr>
          <w:rFonts w:ascii="Times New Roman" w:eastAsia="Times New Roman" w:hAnsi="Times New Roman" w:cs="Times New Roman"/>
          <w:sz w:val="28"/>
          <w:szCs w:val="28"/>
          <w:lang w:val="uk-UA" w:eastAsia="ru-RU"/>
        </w:rPr>
        <w:t>Семікін М.О.</w:t>
      </w:r>
    </w:p>
    <w:p w:rsidR="0026752D" w:rsidRPr="0026752D" w:rsidRDefault="0026752D" w:rsidP="0026752D">
      <w:pPr>
        <w:spacing w:after="0"/>
        <w:jc w:val="both"/>
        <w:rPr>
          <w:rFonts w:ascii="Times New Roman" w:eastAsia="Calibri" w:hAnsi="Times New Roman" w:cs="Times New Roman"/>
          <w:sz w:val="28"/>
          <w:szCs w:val="28"/>
          <w:lang w:val="uk-UA"/>
        </w:rPr>
      </w:pPr>
    </w:p>
    <w:p w:rsidR="0026752D" w:rsidRPr="0026752D" w:rsidRDefault="0026752D" w:rsidP="0026752D">
      <w:pPr>
        <w:spacing w:after="0"/>
        <w:jc w:val="both"/>
        <w:rPr>
          <w:rFonts w:ascii="Times New Roman" w:eastAsia="Calibri" w:hAnsi="Times New Roman" w:cs="Times New Roman"/>
          <w:sz w:val="28"/>
          <w:szCs w:val="28"/>
          <w:lang w:val="uk-UA"/>
        </w:rPr>
      </w:pPr>
    </w:p>
    <w:p w:rsidR="00D9619F" w:rsidRDefault="00D9619F" w:rsidP="0026752D"/>
    <w:sectPr w:rsidR="00D96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2D"/>
    <w:rsid w:val="0026752D"/>
    <w:rsid w:val="00302A5C"/>
    <w:rsid w:val="00530CFB"/>
    <w:rsid w:val="00AD71CD"/>
    <w:rsid w:val="00D9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9C601"/>
  <w15:chartTrackingRefBased/>
  <w15:docId w15:val="{EC57E9F2-5E89-49F1-91CD-788CE5C1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75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5110</Words>
  <Characters>2914</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Олена Байрак</cp:lastModifiedBy>
  <cp:revision>4</cp:revision>
  <dcterms:created xsi:type="dcterms:W3CDTF">2018-04-17T12:54:00Z</dcterms:created>
  <dcterms:modified xsi:type="dcterms:W3CDTF">2021-08-06T11:01:00Z</dcterms:modified>
</cp:coreProperties>
</file>